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Lucida Grande" w:hAnsi="Lucida Grande" w:eastAsia="Lucida Grande" w:cs="Lucida Grande"/>
          <w:b/>
          <w:color w:val="515756"/>
          <w:sz w:val="18"/>
        </w:rPr>
        <w:t xml:space="preserve">Što je zadruga?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Zadruga je dragovoljno, otvoreno, samostalno i neovisno društvo kojim upravljaju njezini članovi, a svojim radom i drugim aktivnostima ili korištenjem njezinih usluga, na temelju zajedništva i uzajamne pomoći ostvaruju, unapređuju i zaštićuju svoje pojedin</w:t>
      </w:r>
      <w:r>
        <w:rPr>
          <w:rFonts w:ascii="Lucida Grande" w:hAnsi="Lucida Grande" w:eastAsia="Lucida Grande" w:cs="Lucida Grande"/>
          <w:color w:val="515756"/>
          <w:sz w:val="18"/>
        </w:rPr>
        <w:t xml:space="preserve">ačne i zajedničke gospodarske, ekonomske, socijalne, obrazovne, kulturne i druge potrebe i interese i ostvaruju ciljeve zbog kojih je zadruga osnovana.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Temeljna zadružna načela:</w:t>
      </w:r>
      <w:r/>
    </w:p>
    <w:p>
      <w:pPr>
        <w:pStyle w:val="633"/>
        <w:numPr>
          <w:ilvl w:val="0"/>
          <w:numId w:val="1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4" w:lineRule="atLeast"/>
        <w:ind w:righ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Dobrovoljno i otvoreno članstvo</w:t>
      </w:r>
      <w:r/>
    </w:p>
    <w:p>
      <w:pPr>
        <w:pStyle w:val="633"/>
        <w:numPr>
          <w:ilvl w:val="0"/>
          <w:numId w:val="1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4" w:lineRule="atLeast"/>
        <w:ind w:righ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Demokratsko upravljanje članova</w:t>
      </w:r>
      <w:r/>
    </w:p>
    <w:p>
      <w:pPr>
        <w:pStyle w:val="633"/>
        <w:numPr>
          <w:ilvl w:val="0"/>
          <w:numId w:val="1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4" w:lineRule="atLeast"/>
        <w:ind w:righ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Gospodarska suradnja članova – pravedna raspodjela</w:t>
      </w:r>
      <w:r/>
    </w:p>
    <w:p>
      <w:pPr>
        <w:pStyle w:val="633"/>
        <w:numPr>
          <w:ilvl w:val="0"/>
          <w:numId w:val="1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4" w:lineRule="atLeast"/>
        <w:ind w:righ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Autonomija i neovisnost</w:t>
      </w:r>
      <w:r/>
    </w:p>
    <w:p>
      <w:pPr>
        <w:pStyle w:val="633"/>
        <w:numPr>
          <w:ilvl w:val="0"/>
          <w:numId w:val="1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4" w:lineRule="atLeast"/>
        <w:ind w:righ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Izobrazba, osposobljavanje</w:t>
      </w:r>
      <w:r/>
    </w:p>
    <w:p>
      <w:pPr>
        <w:pStyle w:val="633"/>
        <w:numPr>
          <w:ilvl w:val="0"/>
          <w:numId w:val="1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4" w:lineRule="atLeast"/>
        <w:ind w:righ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Međuzadružna suradnja</w:t>
      </w:r>
      <w:r/>
    </w:p>
    <w:p>
      <w:pPr>
        <w:pStyle w:val="633"/>
        <w:numPr>
          <w:ilvl w:val="0"/>
          <w:numId w:val="1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24" w:lineRule="atLeast"/>
        <w:ind w:righ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Briga o zajedništvu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b/>
          <w:color w:val="515756"/>
          <w:sz w:val="18"/>
        </w:rPr>
        <w:t xml:space="preserve">Tko je zadrugar?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Član zadruge može biti samo osoba koja neposredno sudjeluje u radu zadruge, koja posluje putem zadruge ili koristi njezine usluge ili na drugi način neposredno sudjeluje u ostvarenju ciljeva zbog kojih je zadruga osnovana.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b/>
          <w:color w:val="515756"/>
          <w:sz w:val="18"/>
        </w:rPr>
        <w:t xml:space="preserve">Zašto osnovati zadrugu?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Pojedinačnim djelovanjem mali poljoprivrednik, obrtnik ili ribar često su presitni gospodarski subjekti da bi mogli ravnopravno i uspješno sudjelovati na tržištu. Osim toga oni ne mogu, uz redoviti posao koji obavljaju, uspješno i povoljno nabavljati repro</w:t>
      </w:r>
      <w:r>
        <w:rPr>
          <w:rFonts w:ascii="Lucida Grande" w:hAnsi="Lucida Grande" w:eastAsia="Lucida Grande" w:cs="Lucida Grande"/>
          <w:color w:val="515756"/>
          <w:sz w:val="18"/>
        </w:rPr>
        <w:t xml:space="preserve">materijal, prerađivati i prodavati proizvode, voditi knjigovodstvo i obavljati druge popratne poslove. Zbog toga se više njih udružuje u zadrugu kako ne bi svaki pojedinačno morao plaćati knjigovodstvene usluge, već zadruga vodi knjige za sve; umjesto da p</w:t>
      </w:r>
      <w:r>
        <w:rPr>
          <w:rFonts w:ascii="Lucida Grande" w:hAnsi="Lucida Grande" w:eastAsia="Lucida Grande" w:cs="Lucida Grande"/>
          <w:color w:val="515756"/>
          <w:sz w:val="18"/>
        </w:rPr>
        <w:t xml:space="preserve">ojedinačno nabavljaju repromaterijal na malo, zadruga nabavlja za sve na veliko i puno povoljnije; umjesto da svaki zadrugar sam investira u skupe alate i strojeve, investirat će se u zajedničke koji će biti vlasništvo zadruge, a u službi svih zadrugara pr</w:t>
      </w:r>
      <w:r>
        <w:rPr>
          <w:rFonts w:ascii="Lucida Grande" w:hAnsi="Lucida Grande" w:eastAsia="Lucida Grande" w:cs="Lucida Grande"/>
          <w:color w:val="515756"/>
          <w:sz w:val="18"/>
        </w:rPr>
        <w:t xml:space="preserve">ema potrebi. S druge strane, pojedinačni poduzetnik ima male kapacitete proizvodnje i nije zanimljiv velikim partnerima na tržištu, a kada se preko zadruge zajednički prezentiraju proizvodi više zadrugara ona postaje respektabilniji poslovni subjekt. Što j</w:t>
      </w:r>
      <w:r>
        <w:rPr>
          <w:rFonts w:ascii="Lucida Grande" w:hAnsi="Lucida Grande" w:eastAsia="Lucida Grande" w:cs="Lucida Grande"/>
          <w:color w:val="515756"/>
          <w:sz w:val="18"/>
        </w:rPr>
        <w:t xml:space="preserve">e više zadrugara to je više kvalitetnog proizvoda, stoga je svakoj zadruzi u interesu biti otovorena za primanje novih članova. Zadruga je zadrugaru logistička potpora kako bi ga se rasteretilo i oslobodilo mu dragocjeno  vrijeme da radi ono što najbolje z</w:t>
      </w:r>
      <w:r>
        <w:rPr>
          <w:rFonts w:ascii="Lucida Grande" w:hAnsi="Lucida Grande" w:eastAsia="Lucida Grande" w:cs="Lucida Grande"/>
          <w:color w:val="515756"/>
          <w:sz w:val="18"/>
        </w:rPr>
        <w:t xml:space="preserve">na. Pravilima zadruge detaljno se utvrđuju međusobni odnosi zadrugara i zadruge, a svaki zadrugar na Skupštini zadruge ima jednako pravo glasa i odlučivanja.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b/>
          <w:color w:val="515756"/>
          <w:sz w:val="18"/>
        </w:rPr>
        <w:t xml:space="preserve">Tko upravlja zadrugom?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Najviše tijelo zadruge je Skupština koju čine svi zadrugari. Svaki od njih ima jedan glas i odluke se donose na demokratski način, obično natpolovičnom većinom glasova. Skupština zadruge:</w:t>
      </w:r>
      <w:r/>
    </w:p>
    <w:p>
      <w:pPr>
        <w:pStyle w:val="633"/>
        <w:numPr>
          <w:ilvl w:val="0"/>
          <w:numId w:val="1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righ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donosi pravila zadruge,</w:t>
      </w:r>
      <w:r/>
    </w:p>
    <w:p>
      <w:pPr>
        <w:pStyle w:val="633"/>
        <w:numPr>
          <w:ilvl w:val="0"/>
          <w:numId w:val="1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righ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bira i razrješava upravitelja zadruge,</w:t>
      </w:r>
      <w:r/>
    </w:p>
    <w:p>
      <w:pPr>
        <w:pStyle w:val="633"/>
        <w:numPr>
          <w:ilvl w:val="0"/>
          <w:numId w:val="1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righ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odlučuje o raspodjeli, upotrebi te pokriću gubitaka,</w:t>
      </w:r>
      <w:r/>
    </w:p>
    <w:p>
      <w:pPr>
        <w:pStyle w:val="633"/>
        <w:numPr>
          <w:ilvl w:val="0"/>
          <w:numId w:val="1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righ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donosi financijsko izvješće zadruge,</w:t>
      </w:r>
      <w:r/>
    </w:p>
    <w:p>
      <w:pPr>
        <w:pStyle w:val="633"/>
        <w:numPr>
          <w:ilvl w:val="0"/>
          <w:numId w:val="1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righ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bira i razrješuje nadzorni odbor, odnosno druga tijela,</w:t>
      </w:r>
      <w:r/>
    </w:p>
    <w:p>
      <w:pPr>
        <w:pStyle w:val="633"/>
        <w:numPr>
          <w:ilvl w:val="0"/>
          <w:numId w:val="1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righ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donosi odluku o osnivanju i o pristupanju zadružnom savezu,</w:t>
      </w:r>
      <w:r/>
    </w:p>
    <w:p>
      <w:pPr>
        <w:pStyle w:val="633"/>
        <w:numPr>
          <w:ilvl w:val="0"/>
          <w:numId w:val="1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righ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odlučuje o drugim pitanjima predviđenim ugovorom o osnivanju zadruge, pravilima zadruge i zakonom.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Upravitelj zadruge vodi poslovanje zadruge tako što provodi odluke Skupštine, zastupa i predstavlja zadrugu, a poslovne odluke koje spadaju u djelokrug redovitog poslovanja upravitelj donosi samostalno. Upravitelj također ima obavezu ustrojiti, voditi i tr</w:t>
      </w:r>
      <w:r>
        <w:rPr>
          <w:rFonts w:ascii="Lucida Grande" w:hAnsi="Lucida Grande" w:eastAsia="Lucida Grande" w:cs="Lucida Grande"/>
          <w:color w:val="515756"/>
          <w:sz w:val="18"/>
        </w:rPr>
        <w:t xml:space="preserve">ajno čuvati </w:t>
      </w:r>
      <w:r>
        <w:rPr>
          <w:rFonts w:ascii="Lucida Grande" w:hAnsi="Lucida Grande" w:eastAsia="Lucida Grande" w:cs="Lucida Grande"/>
          <w:color w:val="2c79b3"/>
          <w:sz w:val="18"/>
        </w:rPr>
        <w:t xml:space="preserve">Imenik zadrugara.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b/>
          <w:color w:val="515756"/>
          <w:sz w:val="18"/>
        </w:rPr>
        <w:t xml:space="preserve">U kojim slučajevima zadruga nije najbolje rješenje?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Ako imate želju osnovati „svoju firmu“, biti sam svoj šef koji će samostalno donositi odluke i samostalno snositi posljedice svojih odluka, onda je rješenje za Vas obrt ili trgovačko društvo. Ako ste izrazit individualac, navikli da sve radite sami, zadruž</w:t>
      </w:r>
      <w:r>
        <w:rPr>
          <w:rFonts w:ascii="Lucida Grande" w:hAnsi="Lucida Grande" w:eastAsia="Lucida Grande" w:cs="Lucida Grande"/>
          <w:color w:val="515756"/>
          <w:sz w:val="18"/>
        </w:rPr>
        <w:t xml:space="preserve">na načelo zajedničkog upravljanja moglo bi Vam biti prevelika prepreka i opterećenje. Vrlo je loša odluka osnovati zadrugu umjesto trgovačkog društva samo zato jer je tako jeftinije.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b/>
          <w:color w:val="515756"/>
          <w:sz w:val="18"/>
        </w:rPr>
        <w:t xml:space="preserve">Koja je razlika između zadruge i trgovačkog društva?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Iako su i zadruge i trgovačka društva pravne osobe koje se registriraju na Trgovačkom sudu, velika je razlilka u tome što u trgovačkim društvima koja su društva kapitala odlučuju samo većinski vlasnici kapitala. Dobit se maksimalizira  na razini društva i </w:t>
      </w:r>
      <w:r>
        <w:rPr>
          <w:rFonts w:ascii="Lucida Grande" w:hAnsi="Lucida Grande" w:eastAsia="Lucida Grande" w:cs="Lucida Grande"/>
          <w:color w:val="515756"/>
          <w:sz w:val="18"/>
        </w:rPr>
        <w:t xml:space="preserve">pripada većinskom vlasniku kapitala, kao i pravo donošenja poslovnih odluka.  Nasuprot tome, zadruga je društvo osoba kojom na demokratski i neposredan način upravljaju svi njeni članovi. Oni ravnopravno sudjeluju u poslovanju zadruge, odlučuju o svim bitn</w:t>
      </w:r>
      <w:r>
        <w:rPr>
          <w:rFonts w:ascii="Lucida Grande" w:hAnsi="Lucida Grande" w:eastAsia="Lucida Grande" w:cs="Lucida Grande"/>
          <w:color w:val="515756"/>
          <w:sz w:val="18"/>
        </w:rPr>
        <w:t xml:space="preserve">im pitanjima poslovanja i raspodjele dobiti. Sukladno Pravilima zadruge, dio dobiti se zadržava i ulaže u zadrugu, ali ona ne postoji radi svoje koristi već postoji zato da bi servisirala potrebe svojih članova i glavni joj je cilj da osvari što veću koris</w:t>
      </w:r>
      <w:r>
        <w:rPr>
          <w:rFonts w:ascii="Lucida Grande" w:hAnsi="Lucida Grande" w:eastAsia="Lucida Grande" w:cs="Lucida Grande"/>
          <w:color w:val="515756"/>
          <w:sz w:val="18"/>
        </w:rPr>
        <w:t xml:space="preserve">t za svoje članove.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jc w:val="both"/>
        <w:rPr/>
      </w:pPr>
      <w:r>
        <w:rPr>
          <w:rFonts w:ascii="Lucida Grande" w:hAnsi="Lucida Grande" w:eastAsia="Lucida Grande" w:cs="Lucida Grande"/>
          <w:b/>
          <w:color w:val="515756"/>
          <w:sz w:val="18"/>
        </w:rPr>
        <w:t xml:space="preserve">Koja je razlika između zadruge i obrta?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150" w:line="288" w:lineRule="atLeast"/>
        <w:ind w:right="0" w:firstLine="0" w:left="0"/>
        <w:rPr/>
      </w:pPr>
      <w:r>
        <w:rPr>
          <w:rFonts w:ascii="Lucida Grande" w:hAnsi="Lucida Grande" w:eastAsia="Lucida Grande" w:cs="Lucida Grande"/>
          <w:color w:val="515756"/>
          <w:sz w:val="18"/>
        </w:rPr>
        <w:t xml:space="preserve">Zadruge  su pravne osobe (imaju OIB), a to svojstvo stječu registrirajcijom pri Trgovačkom sudu. Obrti nisu pravne osobe (ne dobivaju poseban OIB već se koristi OIB vlasnika obrta), a upisuju se u Obrtni registar u nadležnim uredima državne uprave u župani</w:t>
      </w:r>
      <w:r>
        <w:rPr>
          <w:rFonts w:ascii="Lucida Grande" w:hAnsi="Lucida Grande" w:eastAsia="Lucida Grande" w:cs="Lucida Grande"/>
          <w:color w:val="515756"/>
          <w:sz w:val="18"/>
        </w:rPr>
        <w:t xml:space="preserve">ji ili Gradu Zagrebu. Obrt se osniva brže i puno jeftinije, ali zato obrtnik za nastale obveze odgovara svom svojom imovinom, a zadrugar obično samo do vrijednosti članskog uloga. Obrtnici su obveznici poreza na dohodak i vode jednostavno knjigovodstvo (sa</w:t>
      </w:r>
      <w:r>
        <w:rPr>
          <w:rFonts w:ascii="Lucida Grande" w:hAnsi="Lucida Grande" w:eastAsia="Lucida Grande" w:cs="Lucida Grande"/>
          <w:color w:val="515756"/>
          <w:sz w:val="18"/>
        </w:rPr>
        <w:t xml:space="preserve">mo ako to žele mogu postati i obveznici poreza na dobit), a zadruga obavezno vodi dvojno knjigovodstvo u skladu sa Zakonom o računovodstvu. Obrt izdaje R-2 i plaća PDV na naplaćeni račun, a zadruga izdaje R-1 i plaća PDV na izdani račun.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" w:hAnsi="Times" w:eastAsia="Times" w:cs="Times"/>
          <w:color w:val="000000"/>
          <w:sz w:val="24"/>
        </w:rPr>
        <w:t xml:space="preserve">Izvor:</w:t>
      </w:r>
      <w:hyperlink r:id="rId9" w:tooltip="http://www.zadruge.hr/" w:history="1">
        <w:r>
          <w:rPr>
            <w:rStyle w:val="186"/>
            <w:rFonts w:ascii="Times" w:hAnsi="Times" w:eastAsia="Times" w:cs="Times"/>
            <w:color w:val="0000ee"/>
            <w:sz w:val="24"/>
            <w:u w:val="single"/>
          </w:rPr>
          <w:t xml:space="preserve">http://www.zadruge.hr/</w:t>
        </w:r>
      </w:hyperlink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" w:hAnsi="Times" w:eastAsia="Times" w:cs="Times"/>
          <w:color w:val="000000"/>
          <w:sz w:val="24"/>
        </w:rPr>
        <w:t xml:space="preserve"> Priloženi dokumenti:</w:t>
        <w:br/>
      </w:r>
      <w:hyperlink r:id="rId10" w:tooltip="https://web-arhiva.skole.hr/os-jakovlje/upload/os-jakovlje/images/static3/2126/attachment/KURIKULUM_UCENICKE_ZADRUGE.docx" w:history="1">
        <w:r>
          <w:rPr>
            <w:rStyle w:val="186"/>
            <w:rFonts w:ascii="Times" w:hAnsi="Times" w:eastAsia="Times" w:cs="Times"/>
            <w:color w:val="0000ee"/>
            <w:sz w:val="24"/>
            <w:u w:val="single"/>
          </w:rPr>
          <w:t xml:space="preserve">KURIKULUM UCENICKE ZADRUGE.docx</w:t>
        </w:r>
      </w:hyperlink>
      <w:r>
        <w:br/>
      </w:r>
      <w:hyperlink r:id="rId11" w:tooltip="https://web-arhiva.skole.hr/os-jakovlje/upload/os-jakovlje/images/static3/2126/attachment/Ucenicka_zadruga_Jakovlje.ppt" w:history="1">
        <w:r>
          <w:rPr>
            <w:rStyle w:val="186"/>
            <w:rFonts w:ascii="Times" w:hAnsi="Times" w:eastAsia="Times" w:cs="Times"/>
            <w:color w:val="0000ee"/>
            <w:sz w:val="24"/>
            <w:u w:val="single"/>
          </w:rPr>
          <w:t xml:space="preserve">Ucenicka zadruga Jakovlje.ppt</w:t>
        </w:r>
      </w:hyperlink>
      <w:r>
        <w:br/>
      </w:r>
      <w:hyperlink r:id="rId12" w:tooltip="https://web-arhiva.skole.hr/os-jakovlje/upload/os-jakovlje/images/static3/2126/attachment/Izvjesce-o-radu-UZ-13-14_(8).doc" w:history="1">
        <w:r>
          <w:rPr>
            <w:rStyle w:val="186"/>
            <w:rFonts w:ascii="Times" w:hAnsi="Times" w:eastAsia="Times" w:cs="Times"/>
            <w:color w:val="0000ee"/>
            <w:sz w:val="24"/>
            <w:u w:val="single"/>
          </w:rPr>
          <w:t xml:space="preserve">Izvjesce-o-radu-UZ-13-14 (8).doc</w:t>
        </w:r>
      </w:hyperlink>
      <w:r>
        <w:br/>
      </w:r>
      <w:hyperlink r:id="rId13" w:tooltip="https://web-arhiva.skole.hr/os-jakovlje/upload/os-jakovlje/images/static3/2126/attachment/2420-Izvjesce-o-radu-ucenicke-zadruge.doc" w:history="1">
        <w:r>
          <w:rPr>
            <w:rStyle w:val="186"/>
            <w:rFonts w:ascii="Times" w:hAnsi="Times" w:eastAsia="Times" w:cs="Times"/>
            <w:color w:val="0000ee"/>
            <w:sz w:val="24"/>
            <w:u w:val="single"/>
          </w:rPr>
          <w:t xml:space="preserve">2420-Izvjesce-o-radu-ucenicke-zadruge.doc</w:t>
        </w:r>
      </w:hyperlink>
      <w:r>
        <w:br/>
      </w:r>
      <w:hyperlink r:id="rId14" w:tooltip="https://web-arhiva.skole.hr/os-jakovlje/upload/os-jakovlje/images/static3/2126/attachment/Prakticni_rad.pptx" w:history="1">
        <w:r>
          <w:rPr>
            <w:rStyle w:val="186"/>
            <w:rFonts w:ascii="Times" w:hAnsi="Times" w:eastAsia="Times" w:cs="Times"/>
            <w:color w:val="0000ee"/>
            <w:sz w:val="24"/>
            <w:u w:val="single"/>
          </w:rPr>
          <w:t xml:space="preserve">Prakticni rad.pptx</w:t>
        </w:r>
      </w:hyperlink>
      <w:r>
        <w:br/>
      </w:r>
      <w:hyperlink r:id="rId15" w:tooltip="https://web-arhiva.skole.hr/os-jakovlje/upload/os-jakovlje/images/static3/2126/attachment/2932-Izvjesce-o-radu-ucenicke-zadruge-za-period-od-zupanijske-smotre-2015-do-zupanijske-smotre-2016-.doc" w:history="1">
        <w:r>
          <w:rPr>
            <w:rStyle w:val="186"/>
            <w:rFonts w:ascii="Times" w:hAnsi="Times" w:eastAsia="Times" w:cs="Times"/>
            <w:color w:val="0000ee"/>
            <w:sz w:val="24"/>
            <w:u w:val="single"/>
          </w:rPr>
          <w:t xml:space="preserve">2932-Izvjesce-o-radu-ucenicke-zadruge-za-period-od-zupanijske-smotre-2015-do-zupanijske-smotre-2016-.doc</w:t>
        </w:r>
      </w:hyperlink>
      <w:r>
        <w:br/>
      </w:r>
      <w:hyperlink r:id="rId16" w:tooltip="https://web-arhiva.skole.hr/os-jakovlje/upload/os-jakovlje/images/static3/2126/attachment/PRAKTICAN_RAD_2016..pptx" w:history="1">
        <w:r>
          <w:rPr>
            <w:rStyle w:val="186"/>
            <w:rFonts w:ascii="Times" w:hAnsi="Times" w:eastAsia="Times" w:cs="Times"/>
            <w:color w:val="0000ee"/>
            <w:sz w:val="24"/>
            <w:u w:val="single"/>
          </w:rPr>
          <w:t xml:space="preserve">PRAKTICAN RAD 2016..pptx</w:t>
        </w:r>
      </w:hyperlink>
      <w:r>
        <w:br/>
      </w:r>
      <w:hyperlink r:id="rId17" w:tooltip="https://web-arhiva.skole.hr/os-jakovlje/upload/os-jakovlje/images/static3/2126/attachment/1.-ZG%C5%BD.pdf" w:history="1">
        <w:r>
          <w:rPr>
            <w:rStyle w:val="186"/>
            <w:rFonts w:ascii="Times" w:hAnsi="Times" w:eastAsia="Times" w:cs="Times"/>
            <w:color w:val="0000ee"/>
            <w:sz w:val="24"/>
            <w:u w:val="single"/>
          </w:rPr>
          <w:t xml:space="preserve">1.-ZGŽ.pdf</w:t>
        </w:r>
      </w:hyperlink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0000500000000020000"/>
  </w:font>
  <w:font w:name="Lucida Grande">
    <w:panose1 w:val="020B06000405020202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18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18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18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18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18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18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18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18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18"/>
      </w:rPr>
      <w:start w:val="1"/>
      <w:suff w:val="tab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</w:abstractNum>
  <w:abstractNum w:abstractNumId="11">
    <w:lvl w:ilvl="0">
      <w:isLgl w:val="false"/>
      <w:lvlJc w:val="left"/>
      <w:lvlText w:val="·"/>
      <w:numFmt w:val="bullet"/>
      <w:pPr>
        <w:pBdr/>
        <w:spacing/>
        <w:ind w:hanging="360" w:left="13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20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7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418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9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6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63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70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1234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954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674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3394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4114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834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554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6274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994"/>
      </w:pPr>
      <w:rPr/>
      <w:start w:val="1"/>
      <w:suff w:val="tab"/>
    </w:lvl>
  </w:abstractNum>
  <w:abstractNum w:abstractNumId="1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1234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954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674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3394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4114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834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554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6274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994"/>
      </w:pPr>
      <w:rPr/>
      <w:start w:val="1"/>
      <w:suff w:val="tab"/>
    </w:lvl>
  </w:abstractNum>
  <w:abstractNum w:abstractNumId="1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zadruge.hr/" TargetMode="External"/><Relationship Id="rId10" Type="http://schemas.openxmlformats.org/officeDocument/2006/relationships/hyperlink" Target="https://web-arhiva.skole.hr/os-jakovlje/upload/os-jakovlje/images/static3/2126/attachment/KURIKULUM_UCENICKE_ZADRUGE.docx" TargetMode="External"/><Relationship Id="rId11" Type="http://schemas.openxmlformats.org/officeDocument/2006/relationships/hyperlink" Target="https://web-arhiva.skole.hr/os-jakovlje/upload/os-jakovlje/images/static3/2126/attachment/Ucenicka_zadruga_Jakovlje.ppt" TargetMode="External"/><Relationship Id="rId12" Type="http://schemas.openxmlformats.org/officeDocument/2006/relationships/hyperlink" Target="https://web-arhiva.skole.hr/os-jakovlje/upload/os-jakovlje/images/static3/2126/attachment/Izvjesce-o-radu-UZ-13-14_(8).doc" TargetMode="External"/><Relationship Id="rId13" Type="http://schemas.openxmlformats.org/officeDocument/2006/relationships/hyperlink" Target="https://web-arhiva.skole.hr/os-jakovlje/upload/os-jakovlje/images/static3/2126/attachment/2420-Izvjesce-o-radu-ucenicke-zadruge.doc" TargetMode="External"/><Relationship Id="rId14" Type="http://schemas.openxmlformats.org/officeDocument/2006/relationships/hyperlink" Target="https://web-arhiva.skole.hr/os-jakovlje/upload/os-jakovlje/images/static3/2126/attachment/Prakticni_rad.pptx" TargetMode="External"/><Relationship Id="rId15" Type="http://schemas.openxmlformats.org/officeDocument/2006/relationships/hyperlink" Target="https://web-arhiva.skole.hr/os-jakovlje/upload/os-jakovlje/images/static3/2126/attachment/2932-Izvjesce-o-radu-ucenicke-zadruge-za-period-od-zupanijske-smotre-2015-do-zupanijske-smotre-2016-.doc" TargetMode="External"/><Relationship Id="rId16" Type="http://schemas.openxmlformats.org/officeDocument/2006/relationships/hyperlink" Target="https://web-arhiva.skole.hr/os-jakovlje/upload/os-jakovlje/images/static3/2126/attachment/PRAKTICAN_RAD_2016..pptx" TargetMode="External"/><Relationship Id="rId17" Type="http://schemas.openxmlformats.org/officeDocument/2006/relationships/hyperlink" Target="https://web-arhiva.skole.hr/os-jakovlje/upload/os-jakovlje/images/static3/2126/attachment/1.-ZG%C5%BD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2024-10-18T09:06:20Z</dcterms:modified>
</cp:coreProperties>
</file>