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PETAK, 15.5.2020.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Radijska emisija - „O radiju” - Mladen Kušec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>- pročitaj priču u UDŽBENIKU na str. 242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>- zapiši u PISANKU: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ab/>
        <w:tab/>
        <w:tab/>
      </w:r>
      <w:r>
        <w:rPr>
          <w:rFonts w:ascii="Calibri" w:hAnsi="Calibri"/>
          <w:b w:val="false"/>
          <w:bCs w:val="false"/>
          <w:color w:val="2A6099"/>
        </w:rPr>
        <w:t>RADIJSKA EMISIJA</w:t>
      </w:r>
    </w:p>
    <w:p>
      <w:pPr>
        <w:pStyle w:val="Normal"/>
        <w:spacing w:lineRule="auto" w:line="360"/>
        <w:rPr>
          <w:color w:val="2A6099"/>
        </w:rPr>
      </w:pPr>
      <w:r>
        <w:rPr>
          <w:rFonts w:ascii="Calibri" w:hAnsi="Calibri"/>
          <w:b w:val="false"/>
          <w:bCs w:val="false"/>
          <w:color w:val="2A6099"/>
        </w:rPr>
        <w:tab/>
        <w:tab/>
        <w:tab/>
        <w:t xml:space="preserve">       O RADIJU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ab/>
        <w:tab/>
        <w:tab/>
        <w:tab/>
      </w:r>
      <w:r>
        <w:rPr>
          <w:rFonts w:ascii="Segoe Script" w:hAnsi="Segoe Script"/>
          <w:b w:val="false"/>
          <w:bCs w:val="false"/>
          <w:color w:val="2A6099"/>
        </w:rPr>
        <w:t>Mladen Kušec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sz w:val="22"/>
          <w:szCs w:val="22"/>
        </w:rPr>
        <w:tab/>
      </w:r>
      <w:r>
        <w:rPr>
          <w:rFonts w:ascii="Segoe Script" w:hAnsi="Segoe Script"/>
          <w:b w:val="false"/>
          <w:bCs w:val="false"/>
          <w:sz w:val="22"/>
          <w:szCs w:val="22"/>
        </w:rPr>
        <w:t>Radijske emisije koje poznajem: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… (napiši</w:t>
      </w:r>
      <w:r>
        <w:rPr>
          <w:rFonts w:ascii="Calibri" w:hAnsi="Calibri"/>
          <w:b w:val="false"/>
          <w:bCs w:val="false"/>
          <w:i/>
          <w:sz w:val="22"/>
          <w:szCs w:val="22"/>
        </w:rPr>
        <w:t>)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  <w:i/>
          <w:sz w:val="22"/>
          <w:szCs w:val="22"/>
        </w:rPr>
        <w:tab/>
      </w:r>
      <w:r>
        <w:rPr>
          <w:rFonts w:ascii="Segoe Script" w:hAnsi="Segoe Script"/>
          <w:b w:val="false"/>
          <w:bCs w:val="false"/>
          <w:sz w:val="22"/>
          <w:szCs w:val="22"/>
        </w:rPr>
        <w:t xml:space="preserve">Radijske emisije koje slušam: </w:t>
      </w:r>
      <w:r>
        <w:rPr>
          <w:rFonts w:ascii="Calibri" w:hAnsi="Calibri"/>
          <w:b w:val="false"/>
          <w:bCs w:val="false"/>
          <w:sz w:val="22"/>
          <w:szCs w:val="22"/>
        </w:rPr>
        <w:t>…(napiši</w:t>
      </w:r>
      <w:r>
        <w:rPr>
          <w:rFonts w:ascii="Calibri" w:hAnsi="Calibri"/>
          <w:b w:val="false"/>
          <w:bCs w:val="false"/>
          <w:i/>
          <w:sz w:val="22"/>
          <w:szCs w:val="22"/>
        </w:rPr>
        <w:t>)</w:t>
      </w:r>
      <w:r>
        <w:rPr>
          <w:rFonts w:ascii="Calibri" w:hAnsi="Calibri"/>
          <w:b w:val="false"/>
          <w:bCs w:val="false"/>
        </w:rPr>
        <w:tab/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>- riješi zadatke 1. - 7.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PISANO DIJELJENJE DVOZNAMENKASTOG I TROZNAMENKASTOG BROJA JEDNOZNAMENKASTIM BROJEM</w:t>
      </w:r>
      <w:r>
        <w:rPr>
          <w:rFonts w:cs="Times New Roman"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- vježbanje i 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 u RADNOJ BILJEŽNICI riješi zadatke na stranici 120. i 121.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Calibri" w:hAnsi="Calibri"/>
        </w:rPr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4"/>
        </w:rPr>
        <w:t>U nedjelju smo slavili MAJČIN DAN. Svatko od vas ima svoju mamu koja se brižno brine za svakoga od vas, da mu ništa ne nedostaje i manjka.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Za ovaj sat napiši u svoju bilježnicu naslov: KAKO REĆI, MAMA HVALA?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Sastavi nekoliko rečenica i zahvali svojoj mami.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Ispod toga nacrtaj nešto lijepo i crtež oboji. Pokaži ga mami, zagrli je i poljubi u znak velike zahvalnosti.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Radosno nacrtaj, napiši i obraduj svoju dragu mamu.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Calibri" w:hAnsi="Calibri"/>
        </w:rPr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bidi w:val="0"/>
        <w:spacing w:before="96" w:after="0"/>
        <w:ind w:left="0" w:right="0" w:hanging="0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4. sat –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</w:rPr>
        <w:t>VJERONAUK</w:t>
      </w:r>
    </w:p>
    <w:p>
      <w:pPr>
        <w:pStyle w:val="Normal"/>
        <w:bidi w:val="0"/>
        <w:spacing w:lineRule="auto" w:line="360" w:before="96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before="96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Mjesec svibanj posebno je posvećen Mariji Isusovoj majci.</w:t>
      </w:r>
    </w:p>
    <w:p>
      <w:pPr>
        <w:pStyle w:val="Normal"/>
        <w:bidi w:val="0"/>
        <w:spacing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Napiši u svoju bilježnicu naslov: ZAHVALNOST ISUSOVOJ MAJCI.</w:t>
      </w:r>
    </w:p>
    <w:p>
      <w:pPr>
        <w:pStyle w:val="Normal"/>
        <w:bidi w:val="0"/>
        <w:spacing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Pronađi krunicu i ispod naslova je nacrtaj, zatim oboji i križ i krunicu.</w:t>
      </w:r>
    </w:p>
    <w:p>
      <w:pPr>
        <w:pStyle w:val="Normal"/>
        <w:bidi w:val="0"/>
        <w:spacing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Pitaj mamu ili bolje baku - kako se moli krunica?</w:t>
      </w:r>
    </w:p>
    <w:p>
      <w:pPr>
        <w:pStyle w:val="Normal"/>
        <w:bidi w:val="0"/>
        <w:spacing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Kada nacrtaš  lijepo se malo odmori.</w:t>
      </w:r>
    </w:p>
    <w:p>
      <w:pPr>
        <w:pStyle w:val="Normal"/>
        <w:bidi w:val="0"/>
        <w:spacing w:before="96" w:after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Novosti o Prvoj Pričesti ću na vrijeme javiti kada budem sve točno znao.</w:t>
      </w:r>
    </w:p>
    <w:p>
      <w:pPr>
        <w:pStyle w:val="Normal"/>
        <w:bidi w:val="0"/>
        <w:spacing w:before="96" w:after="0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Ovisi sve o pandemiji kakva će situacija biti. Svima lijepi pozdrav i neka vas čuva Isus i zagovara njegova i naša majka Marija.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tbl>
      <w:tblPr>
        <w:tblW w:w="426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696"/>
      </w:tblGrid>
      <w:tr>
        <w:trPr/>
        <w:tc>
          <w:tcPr>
            <w:tcW w:w="572" w:type="dxa"/>
            <w:tcBorders/>
            <w:shd w:fill="auto" w:val="clear"/>
            <w:vAlign w:val="center"/>
          </w:tcPr>
          <w:p>
            <w:pPr>
              <w:pStyle w:val="Sadrajitablice"/>
              <w:spacing w:before="0" w:after="0"/>
              <w:ind w:left="0" w:right="0" w:hanging="0"/>
              <w:rPr/>
            </w:pPr>
            <w:r>
              <w:rPr/>
            </w:r>
            <w:bookmarkStart w:id="0" w:name="%3A1q_22"/>
            <w:bookmarkStart w:id="1" w:name="%3A1q_22"/>
            <w:bookmarkEnd w:id="1"/>
          </w:p>
        </w:tc>
        <w:tc>
          <w:tcPr>
            <w:tcW w:w="3696" w:type="dxa"/>
            <w:tcBorders/>
            <w:shd w:fill="auto" w:val="clear"/>
            <w:vAlign w:val="center"/>
          </w:tcPr>
          <w:p>
            <w:pPr>
              <w:pStyle w:val="Sadrajitablice"/>
              <w:spacing w:lineRule="atLeast" w:line="240" w:before="0" w:after="0"/>
              <w:ind w:left="0" w:right="0" w:hanging="0"/>
              <w:rPr>
                <w:rFonts w:ascii="Roboto;RobotoDraft;Helvetica;Arial;sans-serif" w:hAnsi="Roboto;RobotoDraft;Helvetica;Arial;sans-serif" w:eastAsia="Roboto;RobotoDraft;Helvetica;Arial;sans-serif" w:cs="Roboto;RobotoDraft;Helvetica;Arial;sans-serif"/>
              </w:rPr>
            </w:pPr>
            <w:r>
              <w:rPr>
                <w:rFonts w:ascii="Roboto;RobotoDraft;Helvetica;Arial;sans-serif" w:hAnsi="Roboto;RobotoDraft;Helvetica;Arial;sans-serif"/>
                <w:color w:val="222222"/>
                <w:highlight w:val="white"/>
              </w:rPr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hanging="0"/>
        <w:rPr/>
      </w:pPr>
      <w:r>
        <w:rPr>
          <w:b w:val="false"/>
          <w:bCs w:val="false"/>
        </w:rPr>
        <w:t xml:space="preserve">                                                   </w:t>
      </w:r>
      <w:r>
        <w:rPr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>vjeroučitelj Mandić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1044575</wp:posOffset>
                </wp:positionH>
                <wp:positionV relativeFrom="paragraph">
                  <wp:posOffset>108585</wp:posOffset>
                </wp:positionV>
                <wp:extent cx="391795" cy="42227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20" cy="42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3856355</wp:posOffset>
                </wp:positionH>
                <wp:positionV relativeFrom="paragraph">
                  <wp:posOffset>40640</wp:posOffset>
                </wp:positionV>
                <wp:extent cx="429895" cy="437515"/>
                <wp:effectExtent l="0" t="0" r="0" b="0"/>
                <wp:wrapNone/>
                <wp:docPr id="2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43704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303.65pt;margin-top:3.2pt;width:33.75pt;height:34.35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Script">
    <w:charset w:val="ee"/>
    <w:family w:val="roman"/>
    <w:pitch w:val="variable"/>
  </w:font>
  <w:font w:name="Calibri">
    <w:charset w:val="01"/>
    <w:family w:val="swiss"/>
    <w:pitch w:val="variable"/>
  </w:font>
  <w:font w:name="Roboto">
    <w:altName w:val="RobotoDraft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Usercontent">
    <w:name w:val="usercontent"/>
    <w:basedOn w:val="DefaultParagraphFont"/>
    <w:qFormat/>
    <w:rPr/>
  </w:style>
  <w:style w:type="character" w:styleId="Textexposedshow">
    <w:name w:val="text_exposed_show"/>
    <w:basedOn w:val="DefaultParagraphFont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color w:val="1155CC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LibreOffice/6.2.5.2$Windows_X86_64 LibreOffice_project/1ec314fa52f458adc18c4f025c545a4e8b22c159</Application>
  <Pages>2</Pages>
  <Words>238</Words>
  <Characters>1210</Characters>
  <CharactersWithSpaces>1497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2020-05-15T00:04:02Z</dcterms:modified>
  <cp:revision>9</cp:revision>
  <dc:subject/>
  <dc:title/>
</cp:coreProperties>
</file>