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6"/>
      </w:tblGrid>
      <w:tr w:rsidR="000D7FCB" w:rsidRPr="00705459" w14:paraId="5BC80F12" w14:textId="77777777" w:rsidTr="001C6F57">
        <w:trPr>
          <w:trHeight w:val="1727"/>
        </w:trPr>
        <w:tc>
          <w:tcPr>
            <w:tcW w:w="9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FDFCE" w14:textId="77777777" w:rsidR="001C6F57" w:rsidRPr="00705459" w:rsidRDefault="001C6F57" w:rsidP="001C6F57">
            <w:pPr>
              <w:spacing w:line="36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FFFFFF" w:themeColor="background1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FFFF" w:themeColor="background1"/>
                <w:sz w:val="44"/>
              </w:rPr>
              <w:t>Računalno razmišljanje za osnovnu školu: razvoj matematičkog rasuđivanja</w:t>
            </w:r>
          </w:p>
          <w:p w14:paraId="0079CD5D" w14:textId="77777777" w:rsidR="000D7FCB" w:rsidRPr="00705459" w:rsidRDefault="000D7FCB" w:rsidP="009235A3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44"/>
                <w:szCs w:val="44"/>
              </w:rPr>
            </w:pPr>
          </w:p>
        </w:tc>
      </w:tr>
    </w:tbl>
    <w:p w14:paraId="24F71EC7" w14:textId="77777777" w:rsidR="001C6F57" w:rsidRPr="00705459" w:rsidRDefault="001C6F57" w:rsidP="003D1BD5">
      <w:pPr>
        <w:spacing w:line="360" w:lineRule="auto"/>
        <w:rPr>
          <w:rFonts w:eastAsiaTheme="majorEastAsia" w:cstheme="majorBidi"/>
          <w:b/>
          <w:bCs/>
          <w:color w:val="386D9F"/>
          <w:sz w:val="26"/>
          <w:szCs w:val="26"/>
        </w:rPr>
      </w:pPr>
    </w:p>
    <w:p w14:paraId="37647330" w14:textId="77777777" w:rsidR="000D5D3B" w:rsidRPr="00705459" w:rsidRDefault="000D7FCB" w:rsidP="003D1BD5">
      <w:pPr>
        <w:spacing w:line="360" w:lineRule="auto"/>
        <w:rPr>
          <w:rFonts w:asciiTheme="minorHAnsi" w:eastAsiaTheme="majorEastAsia" w:hAnsiTheme="minorHAnsi" w:cstheme="minorHAnsi"/>
          <w:bCs/>
          <w:color w:val="386D9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Procijenjeno trajanje:</w:t>
      </w:r>
      <w:r>
        <w:rPr>
          <w:rFonts w:asciiTheme="minorHAnsi" w:eastAsiaTheme="majorEastAsia" w:hAnsiTheme="minorHAnsi" w:cstheme="minorHAnsi"/>
          <w:b/>
          <w:color w:val="386D9F"/>
          <w:sz w:val="26"/>
        </w:rPr>
        <w:t xml:space="preserve"> </w:t>
      </w:r>
      <w:r>
        <w:rPr>
          <w:rFonts w:asciiTheme="minorHAnsi" w:eastAsiaTheme="majorEastAsia" w:hAnsiTheme="minorHAnsi" w:cstheme="minorHAnsi"/>
          <w:color w:val="386D9F"/>
          <w:sz w:val="24"/>
        </w:rPr>
        <w:t>1 sat</w:t>
      </w:r>
    </w:p>
    <w:p w14:paraId="23A3C970" w14:textId="77777777" w:rsidR="00241EF1" w:rsidRPr="00705459" w:rsidRDefault="00241EF1" w:rsidP="003D1BD5">
      <w:pPr>
        <w:spacing w:line="360" w:lineRule="auto"/>
        <w:rPr>
          <w:rFonts w:asciiTheme="minorHAnsi" w:eastAsiaTheme="majorEastAsia" w:hAnsiTheme="minorHAnsi" w:cstheme="minorHAnsi"/>
          <w:b/>
          <w:bCs/>
          <w:color w:val="386D9F"/>
          <w:sz w:val="24"/>
          <w:szCs w:val="24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Dobna skupina:</w:t>
      </w:r>
      <w:r>
        <w:rPr>
          <w:rFonts w:asciiTheme="minorHAnsi" w:eastAsiaTheme="majorEastAsia" w:hAnsiTheme="minorHAnsi" w:cstheme="minorHAnsi"/>
          <w:color w:val="386D9F"/>
          <w:sz w:val="26"/>
        </w:rPr>
        <w:t xml:space="preserve"> </w:t>
      </w: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učenici nižih razreda osnovne škole</w:t>
      </w:r>
    </w:p>
    <w:p w14:paraId="5D738EB9" w14:textId="77777777" w:rsidR="000D7FCB" w:rsidRPr="00705459" w:rsidRDefault="00B21FCC" w:rsidP="003D1BD5">
      <w:pPr>
        <w:spacing w:after="120" w:line="360" w:lineRule="auto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Ciljevi učenja, vještine i kompetencije</w:t>
      </w:r>
    </w:p>
    <w:p w14:paraId="35374286" w14:textId="609CF19E" w:rsidR="00241EF1" w:rsidRPr="00705459" w:rsidRDefault="00C65913" w:rsidP="003D1BD5">
      <w:pPr>
        <w:spacing w:line="360" w:lineRule="auto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 xml:space="preserve">Glavni je cilj upoznati učenike s računalnim razmišljanjem te im pomoći u razvoju vještina matematičkog rasuđivanja i razumijevanju brojevne crte. Cilj je da se razmotri pristup koji bi se upotrijebio za programiranje računala za igranje igre. </w:t>
      </w:r>
    </w:p>
    <w:p w14:paraId="23FFD710" w14:textId="77777777" w:rsidR="001F1D31" w:rsidRPr="00705459" w:rsidRDefault="001F1D31" w:rsidP="003D1BD5">
      <w:pPr>
        <w:spacing w:after="120" w:line="360" w:lineRule="auto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Aktivnosti i uloge</w:t>
      </w:r>
    </w:p>
    <w:p w14:paraId="28EA461F" w14:textId="0B7E3CE2" w:rsidR="007E46BB" w:rsidRPr="00705459" w:rsidRDefault="00D0686A" w:rsidP="001F1D31">
      <w:pPr>
        <w:spacing w:after="120" w:line="360" w:lineRule="auto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Učenici će igrati igre s brojevima i odgovarati na pitanja koja potiču njihovo matematičko rasuđivanje. Radit će se u parovima i poticat će se suradnja. Glavna je uloga nastavnika da daje upute, prati razred tijekom izvođenja aktivnosti i pruža pomoć kad je potrebno. Povratne informacije mogu se dati tijekom aktivnosti i na kraju.</w:t>
      </w:r>
    </w:p>
    <w:p w14:paraId="3E90EDC7" w14:textId="77777777" w:rsidR="000D7FCB" w:rsidRPr="00705459" w:rsidRDefault="001604D4" w:rsidP="003D1BD5">
      <w:pPr>
        <w:spacing w:after="120" w:line="360" w:lineRule="auto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Što vam je potrebno?</w:t>
      </w:r>
    </w:p>
    <w:p w14:paraId="58FEAEF4" w14:textId="04F25317" w:rsidR="00D0686A" w:rsidRPr="00705459" w:rsidRDefault="00D0686A" w:rsidP="00D0686A">
      <w:pPr>
        <w:spacing w:line="360" w:lineRule="auto"/>
        <w:rPr>
          <w:rFonts w:asciiTheme="minorHAnsi" w:hAnsiTheme="minorHAnsi" w:cstheme="minorHAnsi"/>
          <w:i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ovu aktivnost vama i vašim učenicima bit će potrebna interaktivna bijela ploča ili projektor s pristupom internetu za predstavljanje i pretraživanje aktivnosti u alatu Scratch, a trebat će vam i olovke i papir.</w:t>
      </w:r>
    </w:p>
    <w:p w14:paraId="3D8AA14E" w14:textId="77777777" w:rsidR="001C6F57" w:rsidRPr="00705459" w:rsidRDefault="001C6F57" w:rsidP="003D1BD5">
      <w:pPr>
        <w:spacing w:after="120" w:line="360" w:lineRule="auto"/>
        <w:rPr>
          <w:rFonts w:asciiTheme="minorHAnsi" w:eastAsiaTheme="majorEastAsia" w:hAnsiTheme="minorHAnsi" w:cstheme="minorHAnsi"/>
          <w:b/>
          <w:bCs/>
          <w:color w:val="386D9F"/>
          <w:sz w:val="28"/>
          <w:szCs w:val="28"/>
        </w:rPr>
      </w:pPr>
    </w:p>
    <w:p w14:paraId="0A5AFEF0" w14:textId="77777777" w:rsidR="000D7FCB" w:rsidRPr="00705459" w:rsidRDefault="000D7FCB" w:rsidP="003D1BD5">
      <w:pPr>
        <w:spacing w:after="120" w:line="360" w:lineRule="auto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lastRenderedPageBreak/>
        <w:t>Prostor za učenje</w:t>
      </w:r>
    </w:p>
    <w:p w14:paraId="5FF2E93E" w14:textId="77777777" w:rsidR="006E3251" w:rsidRPr="00705459" w:rsidRDefault="006E3251" w:rsidP="003D1BD5">
      <w:pPr>
        <w:spacing w:line="360" w:lineRule="auto"/>
        <w:rPr>
          <w:rFonts w:asciiTheme="minorHAnsi" w:eastAsiaTheme="majorEastAsia" w:hAnsiTheme="minorHAnsi" w:cstheme="minorHAnsi"/>
          <w:bCs/>
          <w:color w:val="365F91" w:themeColor="accent1" w:themeShade="B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Učionica.</w:t>
      </w:r>
    </w:p>
    <w:p w14:paraId="04EAE83D" w14:textId="77777777" w:rsidR="000D7FCB" w:rsidRPr="00705459" w:rsidRDefault="000D7FCB" w:rsidP="003D1BD5">
      <w:pPr>
        <w:spacing w:after="120" w:line="360" w:lineRule="auto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Opis aktivnosti</w:t>
      </w:r>
    </w:p>
    <w:p w14:paraId="42DC112D" w14:textId="36D54178" w:rsidR="008B4A0C" w:rsidRPr="00705459" w:rsidRDefault="008B4A0C" w:rsidP="008B4A0C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Predstavite učenicima igru „Pogodi broj”: objasnite im da ćete zamisliti cijeli broj od 0 do 127 i da vam mogu postavljati pitanja na koja se može odgovoriti s „da” i „ne” kako bi otkrili o kojem je broju riječ.</w:t>
      </w:r>
    </w:p>
    <w:p w14:paraId="0F8BBADA" w14:textId="2E3D75F5" w:rsidR="008B4A0C" w:rsidRPr="00705459" w:rsidRDefault="008B4A0C" w:rsidP="008B4A0C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Zaigrajte igru s razredom: možete napraviti krug po učionici i učenicima dati da vam jedan po jedan postavljaju pitanja o broju ili im dajte da samo izvikuju pitanja. S pomoću ploče bilježite postavljena pitanja i brojeve koji su još preostali. </w:t>
      </w:r>
    </w:p>
    <w:p w14:paraId="7E8BE5F4" w14:textId="56DCA5D6" w:rsidR="008B4A0C" w:rsidRPr="00705459" w:rsidRDefault="008B4A0C" w:rsidP="008B4A0C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Nakon što učenici pogode broj, neka promisle o pitanjima koja su postavili. Jesu li neka pitanja bila nepotrebna (na primjer ako su učenici saznali da je riječ o parnom broju i zatim pitali završava li on znamenkom 5)? Objasnite im da su najbolja pitanja ona koja kojima se prepolavlja raspon mogućih odgovora. Kojima od postavljenih pitanja se to čini?</w:t>
      </w:r>
    </w:p>
    <w:p w14:paraId="5801BAA6" w14:textId="77777777" w:rsidR="00085C95" w:rsidRPr="00705459" w:rsidRDefault="00085C95" w:rsidP="00085C95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Podijelite razred u parove i dajte učenicima da se međusobno igraju. Potičite ih da kad god mogu postavljaju „dobra” pitanja. Zadržite se kod svakog para, slušajte njihova pitanja i dajte im do znanja koliko su ona „dobra”.</w:t>
      </w:r>
    </w:p>
    <w:p w14:paraId="556259A1" w14:textId="5F6A5A8B" w:rsidR="00085C95" w:rsidRPr="00705459" w:rsidRDefault="00085C95" w:rsidP="00085C95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Ponovno zaigrajte igru i zamolite učenike da se ovaj put dosjete još „dobrih” pitanja. Jesu li brže došli do odgovora kad su postavljali samo dobra pitanja?</w:t>
      </w:r>
    </w:p>
    <w:p w14:paraId="391561D6" w14:textId="24CBEEA8" w:rsidR="00085C95" w:rsidRPr="00705459" w:rsidRDefault="00085C95" w:rsidP="00085C95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Objasnite im da se računalno razmišljanje temelji na sustavnom pristupanju problemima kako bismo mogli programirati računalo da ih rješava. Zamolite učenike da razmisle o tome kakva bi pitanja računalo moglo postavljati da igra igru „Pogodi broj” kad bi ga oni sami programirali. Postoji li neki sustavni pristup? Što bi računalo trebalo upamtiti u svakom koraku? Dajte učenicima vremena za razgovor o tome kako bi napisali algoritam (skup pravila ili niz naredbi) za igranje igre. </w:t>
      </w:r>
    </w:p>
    <w:p w14:paraId="04571B3F" w14:textId="77777777" w:rsidR="00085C95" w:rsidRPr="00705459" w:rsidRDefault="00085C95" w:rsidP="00085C95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Prikupite neka njihova rješenja. Recite im koliko dobro bi se, prema vašem mišljenju, njihove ideje mogle programirati u računalo. Tri su moguća rješenja:</w:t>
      </w:r>
    </w:p>
    <w:p w14:paraId="1CBD04D3" w14:textId="77777777" w:rsidR="00085C95" w:rsidRPr="00705459" w:rsidRDefault="00085C95" w:rsidP="00085C95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nasumično pogađanje točnog odgovora </w:t>
      </w:r>
    </w:p>
    <w:p w14:paraId="1A6ECA54" w14:textId="3E8F584E" w:rsidR="00085C95" w:rsidRPr="00705459" w:rsidRDefault="00085C95" w:rsidP="00085C95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početi otpočetka i probijati se kroz brojeve jedan po jedan ili</w:t>
      </w:r>
    </w:p>
    <w:p w14:paraId="2754AA6B" w14:textId="77777777" w:rsidR="00085C95" w:rsidRPr="00705459" w:rsidRDefault="00085C95" w:rsidP="00085C95">
      <w:pPr>
        <w:pStyle w:val="Odlomakpopis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prepoloviti mogući popis u svakom koraku (npr. je li broj 64 ili veći, 32 ili veći, 48 ili veći...).</w:t>
      </w:r>
    </w:p>
    <w:p w14:paraId="761AA3A8" w14:textId="77777777" w:rsidR="00960721" w:rsidRPr="00705459" w:rsidRDefault="00960721" w:rsidP="00085C95">
      <w:pPr>
        <w:rPr>
          <w:rFonts w:asciiTheme="minorHAnsi" w:hAnsiTheme="minorHAnsi" w:cstheme="minorHAnsi"/>
        </w:rPr>
      </w:pPr>
    </w:p>
    <w:p w14:paraId="77056D99" w14:textId="77777777" w:rsidR="00085C95" w:rsidRPr="00705459" w:rsidRDefault="00085C95" w:rsidP="00085C95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 xml:space="preserve">Dobro je o tim pristupima razgovarati s učenicima, čak i ako ih se nisu sami dosjetili. Sva tri su primjeri algoritama za pretraživanje, ali nasumično pretraživanje i linearno pretraživanje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mnogo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su manje učinkoviti od binarnog pretraživanja (posljednjeg od tih triju algoritama).</w:t>
      </w:r>
    </w:p>
    <w:p w14:paraId="264A734E" w14:textId="51981EA6" w:rsidR="00085C95" w:rsidRPr="00705459" w:rsidRDefault="00085C95" w:rsidP="00085C95">
      <w:pPr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Konačno, pokažite učenicima program za binarno pretraživanje u alatu Scratch, na</w:t>
      </w:r>
      <w:r>
        <w:t xml:space="preserve"> </w:t>
      </w:r>
      <w:hyperlink r:id="rId8">
        <w:r>
          <w:rPr>
            <w:rStyle w:val="Hiperveza"/>
            <w:rFonts w:asciiTheme="minorHAnsi" w:hAnsiTheme="minorHAnsi" w:cstheme="minorHAnsi"/>
            <w:color w:val="984806" w:themeColor="accent6" w:themeShade="80"/>
            <w:sz w:val="24"/>
          </w:rPr>
          <w:t>https://scratch.mit.edu/projects/238524407/</w:t>
        </w:r>
      </w:hyperlink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, i pozovite ih da zaigraju „Pogodi broj” protiv alata Scratch. Koliko je dobar? Postoje li neki brojevi koje ne može pogoditi u sedam koraka? </w:t>
      </w:r>
    </w:p>
    <w:p w14:paraId="11364065" w14:textId="77777777" w:rsidR="00085C95" w:rsidRPr="00705459" w:rsidRDefault="00085C95" w:rsidP="00085C95">
      <w:pPr>
        <w:rPr>
          <w:rFonts w:asciiTheme="minorHAnsi" w:hAnsiTheme="minorHAnsi" w:cstheme="minorHAnsi"/>
        </w:rPr>
      </w:pPr>
    </w:p>
    <w:p w14:paraId="695119FC" w14:textId="77777777" w:rsidR="00B970DC" w:rsidRPr="00705459" w:rsidRDefault="00B970DC" w:rsidP="001F1D31">
      <w:pPr>
        <w:spacing w:line="360" w:lineRule="auto"/>
        <w:rPr>
          <w:rFonts w:asciiTheme="minorHAnsi" w:eastAsiaTheme="majorEastAsia" w:hAnsiTheme="minorHAnsi" w:cstheme="minorHAnsi"/>
          <w:b/>
          <w:bCs/>
          <w:color w:val="386D9F"/>
          <w:sz w:val="26"/>
          <w:szCs w:val="26"/>
        </w:rPr>
      </w:pPr>
    </w:p>
    <w:p w14:paraId="675EDAB2" w14:textId="77777777" w:rsidR="001F1D31" w:rsidRPr="00705459" w:rsidRDefault="003D1BD5" w:rsidP="001F1D31">
      <w:pPr>
        <w:spacing w:line="360" w:lineRule="auto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Ime autora: Miles Berry</w:t>
      </w:r>
    </w:p>
    <w:sectPr w:rsidR="001F1D31" w:rsidRPr="00705459" w:rsidSect="003A4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C42B1" w14:textId="77777777" w:rsidR="00C76454" w:rsidRDefault="00C76454" w:rsidP="00AA3D7A">
      <w:pPr>
        <w:spacing w:after="0" w:line="240" w:lineRule="auto"/>
      </w:pPr>
      <w:r>
        <w:separator/>
      </w:r>
    </w:p>
  </w:endnote>
  <w:endnote w:type="continuationSeparator" w:id="0">
    <w:p w14:paraId="6A9C70C3" w14:textId="77777777" w:rsidR="00C76454" w:rsidRDefault="00C76454" w:rsidP="00A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 Squar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Extra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Thi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2D6A" w14:textId="77777777" w:rsidR="00D70528" w:rsidRDefault="00D7052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9201" w14:textId="77777777" w:rsidR="00A30089" w:rsidRDefault="00D70528">
    <w:pPr>
      <w:pStyle w:val="Podnoje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74207AE" wp14:editId="7B2D7606">
          <wp:simplePos x="0" y="0"/>
          <wp:positionH relativeFrom="column">
            <wp:posOffset>3993515</wp:posOffset>
          </wp:positionH>
          <wp:positionV relativeFrom="paragraph">
            <wp:posOffset>9525</wp:posOffset>
          </wp:positionV>
          <wp:extent cx="168275" cy="168275"/>
          <wp:effectExtent l="0" t="0" r="3175" b="3175"/>
          <wp:wrapSquare wrapText="bothSides"/>
          <wp:docPr id="6" name="Picture 6" descr="C:\Users\nkj\Desktop\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j\Desktop\fb_icon_325x3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 wp14:anchorId="1A15BFE4" wp14:editId="4F6F3D1B">
          <wp:simplePos x="0" y="0"/>
          <wp:positionH relativeFrom="column">
            <wp:posOffset>1148715</wp:posOffset>
          </wp:positionH>
          <wp:positionV relativeFrom="paragraph">
            <wp:posOffset>-58420</wp:posOffset>
          </wp:positionV>
          <wp:extent cx="238125" cy="238125"/>
          <wp:effectExtent l="0" t="0" r="9525" b="9525"/>
          <wp:wrapSquare wrapText="bothSides"/>
          <wp:docPr id="5" name="Picture 5" descr="C:\Users\nkj\Desktop\twitter_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Desktop\twitter_5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7988263F" wp14:editId="77303F3C">
          <wp:simplePos x="0" y="0"/>
          <wp:positionH relativeFrom="column">
            <wp:posOffset>4786630</wp:posOffset>
          </wp:positionH>
          <wp:positionV relativeFrom="paragraph">
            <wp:posOffset>-135255</wp:posOffset>
          </wp:positionV>
          <wp:extent cx="1845310" cy="485775"/>
          <wp:effectExtent l="0" t="0" r="2540" b="9525"/>
          <wp:wrapSquare wrapText="bothSides"/>
          <wp:docPr id="7" name="Picture 7" descr="C:\Users\nkj\AppData\Local\Temp\7zE869D06E5\logo-ce-horizontal-en-quadri-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AppData\Local\Temp\7zE869D06E5\logo-ce-horizontal-en-quadri-l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@CodeWeekEU | codeweek.eu | codeEU</w:t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1B02" w14:textId="77777777" w:rsidR="00D70528" w:rsidRDefault="00D7052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D6285" w14:textId="77777777" w:rsidR="00C76454" w:rsidRDefault="00C76454" w:rsidP="00AA3D7A">
      <w:pPr>
        <w:spacing w:after="0" w:line="240" w:lineRule="auto"/>
      </w:pPr>
      <w:r>
        <w:separator/>
      </w:r>
    </w:p>
  </w:footnote>
  <w:footnote w:type="continuationSeparator" w:id="0">
    <w:p w14:paraId="00ED80F8" w14:textId="77777777" w:rsidR="00C76454" w:rsidRDefault="00C76454" w:rsidP="00A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A607" w14:textId="77777777" w:rsidR="00ED7A93" w:rsidRDefault="00ED7A93">
    <w:pPr>
      <w:pStyle w:val="Zaglavlje"/>
    </w:pPr>
    <w:r>
      <w:rPr>
        <w:noProof/>
        <w:lang w:bidi="ar-SA"/>
      </w:rPr>
      <w:drawing>
        <wp:inline distT="0" distB="0" distL="0" distR="0" wp14:anchorId="61BEFA0F" wp14:editId="768BF8FF">
          <wp:extent cx="4324350" cy="4324350"/>
          <wp:effectExtent l="0" t="0" r="0" b="0"/>
          <wp:docPr id="2" name="Picture 2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72DC4FE3" wp14:editId="08F19E0C">
          <wp:extent cx="4324350" cy="4324350"/>
          <wp:effectExtent l="0" t="0" r="0" b="0"/>
          <wp:docPr id="3" name="Picture 3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39B5" w14:textId="77777777" w:rsidR="00B15C89" w:rsidRDefault="00B15C89">
    <w:pPr>
      <w:pStyle w:val="Zaglavlje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3848D919" wp14:editId="5DBD6A66">
          <wp:simplePos x="0" y="0"/>
          <wp:positionH relativeFrom="column">
            <wp:posOffset>4580890</wp:posOffset>
          </wp:positionH>
          <wp:positionV relativeFrom="paragraph">
            <wp:posOffset>-279400</wp:posOffset>
          </wp:positionV>
          <wp:extent cx="2093845" cy="752475"/>
          <wp:effectExtent l="0" t="0" r="0" b="0"/>
          <wp:wrapNone/>
          <wp:docPr id="1" name="Picture 1" descr="S:\F17001 - DG COMM Media Relations\3_Work\33_Work-in-process\8510150 - DG CONNECT EU Code Week\3_Work\WP2\Visual Identity\Github material\codeweekeu_logo_on-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7001 - DG COMM Media Relations\3_Work\33_Work-in-process\8510150 - DG CONNECT EU Code Week\3_Work\WP2\Visual Identity\Github material\codeweekeu_logo_on-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EAD18" w14:textId="77777777" w:rsidR="00ED7A93" w:rsidRDefault="00ED7A93">
    <w:pPr>
      <w:pStyle w:val="Zaglavlje"/>
      <w:rPr>
        <w:noProof/>
      </w:rPr>
    </w:pPr>
  </w:p>
  <w:p w14:paraId="41A3517A" w14:textId="77777777" w:rsidR="00ED7A93" w:rsidRDefault="00ED7A93">
    <w:pPr>
      <w:pStyle w:val="Zaglavlje"/>
      <w:rPr>
        <w:noProof/>
      </w:rPr>
    </w:pPr>
  </w:p>
  <w:p w14:paraId="31799468" w14:textId="77777777" w:rsidR="00AA3D7A" w:rsidRDefault="00ED7A93">
    <w:pPr>
      <w:pStyle w:val="Zaglavlje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46A7AE7C" wp14:editId="29DDA650">
          <wp:simplePos x="0" y="0"/>
          <wp:positionH relativeFrom="column">
            <wp:posOffset>-914400</wp:posOffset>
          </wp:positionH>
          <wp:positionV relativeFrom="paragraph">
            <wp:posOffset>4342129</wp:posOffset>
          </wp:positionV>
          <wp:extent cx="1626473" cy="5095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bb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" r="68943"/>
                  <a:stretch/>
                </pic:blipFill>
                <pic:spPr bwMode="auto">
                  <a:xfrm>
                    <a:off x="0" y="0"/>
                    <a:ext cx="1626473" cy="509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CDE0F" w14:textId="77777777" w:rsidR="00D70528" w:rsidRDefault="00D705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657"/>
    <w:multiLevelType w:val="hybridMultilevel"/>
    <w:tmpl w:val="1346E05A"/>
    <w:lvl w:ilvl="0" w:tplc="06F8BA5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7A"/>
    <w:rsid w:val="00085C95"/>
    <w:rsid w:val="000D5D3B"/>
    <w:rsid w:val="000D7FCB"/>
    <w:rsid w:val="00141A02"/>
    <w:rsid w:val="001604D4"/>
    <w:rsid w:val="001B0CC4"/>
    <w:rsid w:val="001C49D2"/>
    <w:rsid w:val="001C6F57"/>
    <w:rsid w:val="001C7EF3"/>
    <w:rsid w:val="001E5D1E"/>
    <w:rsid w:val="001F1D31"/>
    <w:rsid w:val="001F45BB"/>
    <w:rsid w:val="0020525D"/>
    <w:rsid w:val="00215C6A"/>
    <w:rsid w:val="0022781C"/>
    <w:rsid w:val="00241EF1"/>
    <w:rsid w:val="002C47E1"/>
    <w:rsid w:val="0039098A"/>
    <w:rsid w:val="00397128"/>
    <w:rsid w:val="003A4638"/>
    <w:rsid w:val="003C525B"/>
    <w:rsid w:val="003D1BD5"/>
    <w:rsid w:val="003F00CA"/>
    <w:rsid w:val="00492398"/>
    <w:rsid w:val="00501FBB"/>
    <w:rsid w:val="00510034"/>
    <w:rsid w:val="005D0CA0"/>
    <w:rsid w:val="005D22CB"/>
    <w:rsid w:val="005E6CCD"/>
    <w:rsid w:val="00665796"/>
    <w:rsid w:val="006900C5"/>
    <w:rsid w:val="006A29A0"/>
    <w:rsid w:val="006E3251"/>
    <w:rsid w:val="00705459"/>
    <w:rsid w:val="00732674"/>
    <w:rsid w:val="00744E3E"/>
    <w:rsid w:val="007B4E70"/>
    <w:rsid w:val="007C7517"/>
    <w:rsid w:val="007E46BB"/>
    <w:rsid w:val="00813F6E"/>
    <w:rsid w:val="008B13F2"/>
    <w:rsid w:val="008B4A0C"/>
    <w:rsid w:val="00937413"/>
    <w:rsid w:val="009547C0"/>
    <w:rsid w:val="00960721"/>
    <w:rsid w:val="00960AF7"/>
    <w:rsid w:val="00983218"/>
    <w:rsid w:val="00A01EF2"/>
    <w:rsid w:val="00A253F3"/>
    <w:rsid w:val="00A30089"/>
    <w:rsid w:val="00A441EC"/>
    <w:rsid w:val="00AA3D7A"/>
    <w:rsid w:val="00AA413F"/>
    <w:rsid w:val="00AA50F7"/>
    <w:rsid w:val="00AD50BF"/>
    <w:rsid w:val="00B15C89"/>
    <w:rsid w:val="00B21FCC"/>
    <w:rsid w:val="00B26F95"/>
    <w:rsid w:val="00B351A3"/>
    <w:rsid w:val="00B970DC"/>
    <w:rsid w:val="00C46CF6"/>
    <w:rsid w:val="00C51F51"/>
    <w:rsid w:val="00C52FCB"/>
    <w:rsid w:val="00C65913"/>
    <w:rsid w:val="00C76454"/>
    <w:rsid w:val="00C9202D"/>
    <w:rsid w:val="00CA75F5"/>
    <w:rsid w:val="00CC1FEA"/>
    <w:rsid w:val="00CF2FE0"/>
    <w:rsid w:val="00D0686A"/>
    <w:rsid w:val="00D35BEC"/>
    <w:rsid w:val="00D53172"/>
    <w:rsid w:val="00D70528"/>
    <w:rsid w:val="00ED7A93"/>
    <w:rsid w:val="00F80E58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C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3C5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sid w:val="003C5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238524407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Ivanka-informatika</dc:creator>
  <cp:lastModifiedBy>Ivanka-Informatila</cp:lastModifiedBy>
  <cp:revision>2</cp:revision>
  <dcterms:created xsi:type="dcterms:W3CDTF">2019-09-17T23:22:00Z</dcterms:created>
  <dcterms:modified xsi:type="dcterms:W3CDTF">2019-09-17T23:22:00Z</dcterms:modified>
</cp:coreProperties>
</file>